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93E9D" w14:textId="457C467B" w:rsidR="003B375F" w:rsidRPr="00AA3C4C" w:rsidRDefault="009F0D3D" w:rsidP="00AA3C4C">
      <w:pPr>
        <w:rPr>
          <w:rFonts w:ascii="Verdana" w:hAnsi="Verdana"/>
          <w:b/>
          <w:color w:val="6F61DB"/>
          <w:sz w:val="44"/>
          <w:szCs w:val="44"/>
        </w:rPr>
      </w:pPr>
      <w:r>
        <w:rPr>
          <w:rFonts w:ascii="Verdana" w:hAnsi="Verdana"/>
          <w:b/>
          <w:color w:val="6F61DB"/>
          <w:sz w:val="44"/>
          <w:szCs w:val="44"/>
        </w:rPr>
        <w:t>Programme Outline (Scheme of Work)</w:t>
      </w:r>
      <w:r w:rsidR="00A132A3">
        <w:rPr>
          <w:rFonts w:ascii="Verdana" w:hAnsi="Verdana"/>
          <w:b/>
          <w:color w:val="6F61DB"/>
          <w:sz w:val="44"/>
          <w:szCs w:val="44"/>
        </w:rPr>
        <w:t xml:space="preserve"> Guidance</w:t>
      </w:r>
    </w:p>
    <w:p w14:paraId="42B11469" w14:textId="77777777" w:rsidR="00476963" w:rsidRDefault="00476963" w:rsidP="00476963">
      <w:pPr>
        <w:ind w:right="95"/>
        <w:rPr>
          <w:rFonts w:ascii="Verdana Pro" w:hAnsi="Verdana Pro"/>
          <w:sz w:val="22"/>
          <w:szCs w:val="22"/>
        </w:rPr>
      </w:pPr>
    </w:p>
    <w:p w14:paraId="1E68D005" w14:textId="77777777" w:rsidR="00476963" w:rsidRPr="00476963" w:rsidRDefault="00476963" w:rsidP="00476963">
      <w:pPr>
        <w:ind w:right="95"/>
      </w:pPr>
      <w:r w:rsidRPr="00476963">
        <w:t xml:space="preserve">As part of the approval criteria centres are required to produce a Programme Outline (Scheme of Work) for each qualification and award they offer.  This should be made available to your External Quality Assurer (EQA) at initial review.  Your EQA will be able to provide additional support if this is needed.  </w:t>
      </w:r>
    </w:p>
    <w:p w14:paraId="36011B6C" w14:textId="77777777" w:rsidR="00476963" w:rsidRPr="00476963" w:rsidRDefault="00476963" w:rsidP="00476963">
      <w:pPr>
        <w:ind w:right="95"/>
      </w:pPr>
    </w:p>
    <w:p w14:paraId="6385BC46" w14:textId="77777777" w:rsidR="00476963" w:rsidRPr="00476963" w:rsidRDefault="00476963" w:rsidP="00476963">
      <w:pPr>
        <w:ind w:right="95"/>
      </w:pPr>
      <w:r w:rsidRPr="00476963">
        <w:t xml:space="preserve">You should consider the following questions when planning the delivery and assessment of the qualification/programme:  </w:t>
      </w:r>
    </w:p>
    <w:p w14:paraId="1C94B28E" w14:textId="77777777" w:rsidR="00476963" w:rsidRPr="00476963" w:rsidRDefault="00476963" w:rsidP="00476963">
      <w:pPr>
        <w:pStyle w:val="Header"/>
        <w:ind w:right="95"/>
      </w:pPr>
    </w:p>
    <w:p w14:paraId="0F92C55C" w14:textId="77777777" w:rsidR="00476963" w:rsidRPr="00476963" w:rsidRDefault="00476963" w:rsidP="00476963">
      <w:pPr>
        <w:numPr>
          <w:ilvl w:val="0"/>
          <w:numId w:val="3"/>
        </w:numPr>
        <w:ind w:right="95"/>
      </w:pPr>
      <w:r w:rsidRPr="00476963">
        <w:t>Are all learning outcomes covered by relevant evidence requirements as set out in the qualification specification?</w:t>
      </w:r>
    </w:p>
    <w:p w14:paraId="0CAA10C0" w14:textId="77777777" w:rsidR="00476963" w:rsidRPr="00476963" w:rsidRDefault="00476963" w:rsidP="00476963">
      <w:pPr>
        <w:ind w:right="95"/>
      </w:pPr>
    </w:p>
    <w:p w14:paraId="73513D4F" w14:textId="77777777" w:rsidR="00476963" w:rsidRPr="00476963" w:rsidRDefault="00476963" w:rsidP="00476963">
      <w:pPr>
        <w:numPr>
          <w:ilvl w:val="0"/>
          <w:numId w:val="3"/>
        </w:numPr>
        <w:ind w:right="95"/>
      </w:pPr>
      <w:r w:rsidRPr="00476963">
        <w:t>Are the delivery methods and timings of the learning outcomes planned?</w:t>
      </w:r>
    </w:p>
    <w:p w14:paraId="0EA9FC4F" w14:textId="77777777" w:rsidR="00476963" w:rsidRPr="00476963" w:rsidRDefault="00476963" w:rsidP="00476963">
      <w:pPr>
        <w:ind w:right="95"/>
      </w:pPr>
    </w:p>
    <w:p w14:paraId="2A4118E0" w14:textId="77777777" w:rsidR="00476963" w:rsidRPr="00476963" w:rsidRDefault="00476963" w:rsidP="00476963">
      <w:pPr>
        <w:numPr>
          <w:ilvl w:val="0"/>
          <w:numId w:val="3"/>
        </w:numPr>
        <w:ind w:right="95"/>
      </w:pPr>
      <w:r w:rsidRPr="00476963">
        <w:t xml:space="preserve">Do the evidence requirements enable the learner to demonstrate their skill, </w:t>
      </w:r>
    </w:p>
    <w:p w14:paraId="1E64095E" w14:textId="77777777" w:rsidR="00476963" w:rsidRPr="00476963" w:rsidRDefault="00476963" w:rsidP="00476963">
      <w:pPr>
        <w:ind w:right="95"/>
      </w:pPr>
    </w:p>
    <w:p w14:paraId="7EC81344" w14:textId="5E967CEE" w:rsidR="00476963" w:rsidRPr="00476963" w:rsidRDefault="00476963" w:rsidP="00476963">
      <w:pPr>
        <w:numPr>
          <w:ilvl w:val="0"/>
          <w:numId w:val="3"/>
        </w:numPr>
        <w:ind w:right="95"/>
      </w:pPr>
      <w:r w:rsidRPr="00476963">
        <w:t>Knowledge and understanding for the relevant learning outcomes?</w:t>
      </w:r>
    </w:p>
    <w:p w14:paraId="5C9819C7" w14:textId="77777777" w:rsidR="00476963" w:rsidRPr="00476963" w:rsidRDefault="00476963" w:rsidP="00476963"/>
    <w:p w14:paraId="5221CDB8" w14:textId="77777777" w:rsidR="00476963" w:rsidRPr="00476963" w:rsidRDefault="00476963" w:rsidP="00476963">
      <w:pPr>
        <w:numPr>
          <w:ilvl w:val="0"/>
          <w:numId w:val="3"/>
        </w:numPr>
        <w:ind w:right="95"/>
      </w:pPr>
      <w:r w:rsidRPr="00476963">
        <w:t>Does the programme enable learners to demonstrate that their performance meets the defined standards as set out in the qualification specification?</w:t>
      </w:r>
    </w:p>
    <w:p w14:paraId="75DDF14B" w14:textId="77777777" w:rsidR="00476963" w:rsidRPr="00476963" w:rsidRDefault="00476963" w:rsidP="00476963"/>
    <w:p w14:paraId="5E7EC833" w14:textId="77777777" w:rsidR="00476963" w:rsidRPr="00476963" w:rsidRDefault="00476963" w:rsidP="00476963">
      <w:pPr>
        <w:numPr>
          <w:ilvl w:val="0"/>
          <w:numId w:val="3"/>
        </w:numPr>
        <w:ind w:right="95"/>
      </w:pPr>
      <w:r w:rsidRPr="00476963">
        <w:t>Does the programme embed the principles of equal opportunities in its content, delivery and assessment?</w:t>
      </w:r>
    </w:p>
    <w:p w14:paraId="40D33367" w14:textId="77777777" w:rsidR="00476963" w:rsidRPr="00476963" w:rsidRDefault="00476963" w:rsidP="00476963"/>
    <w:p w14:paraId="0167DF52" w14:textId="77777777" w:rsidR="00476963" w:rsidRPr="00476963" w:rsidRDefault="00476963" w:rsidP="00476963">
      <w:pPr>
        <w:numPr>
          <w:ilvl w:val="0"/>
          <w:numId w:val="3"/>
        </w:numPr>
        <w:ind w:right="95"/>
      </w:pPr>
      <w:r w:rsidRPr="00476963">
        <w:t>Has each session been planned and reviewed?</w:t>
      </w:r>
    </w:p>
    <w:p w14:paraId="08EF0BA8" w14:textId="77777777" w:rsidR="00476963" w:rsidRPr="00476963" w:rsidRDefault="00476963" w:rsidP="00476963"/>
    <w:p w14:paraId="559EEEB8" w14:textId="77777777" w:rsidR="00476963" w:rsidRPr="00476963" w:rsidRDefault="00476963" w:rsidP="00476963">
      <w:pPr>
        <w:numPr>
          <w:ilvl w:val="0"/>
          <w:numId w:val="3"/>
        </w:numPr>
        <w:ind w:right="95"/>
      </w:pPr>
      <w:r w:rsidRPr="00476963">
        <w:t>Has adequate time been incorporated into the programme for learner support, feedback, portfolio building?</w:t>
      </w:r>
    </w:p>
    <w:p w14:paraId="4D38E125" w14:textId="77777777" w:rsidR="00476963" w:rsidRPr="00476963" w:rsidRDefault="00476963" w:rsidP="00476963"/>
    <w:p w14:paraId="1A2237F0" w14:textId="77777777" w:rsidR="00476963" w:rsidRPr="00476963" w:rsidRDefault="00476963" w:rsidP="00476963">
      <w:pPr>
        <w:numPr>
          <w:ilvl w:val="0"/>
          <w:numId w:val="3"/>
        </w:numPr>
        <w:ind w:right="95"/>
      </w:pPr>
      <w:r w:rsidRPr="00476963">
        <w:t>Has a suitable learner induction to the programme’s objectives, format, content and assessment been planned?</w:t>
      </w:r>
    </w:p>
    <w:p w14:paraId="2DC8B074" w14:textId="77777777" w:rsidR="00476963" w:rsidRPr="00476963" w:rsidRDefault="00476963" w:rsidP="00476963"/>
    <w:p w14:paraId="072629CF" w14:textId="77777777" w:rsidR="00476963" w:rsidRPr="00476963" w:rsidRDefault="00476963" w:rsidP="00476963">
      <w:pPr>
        <w:numPr>
          <w:ilvl w:val="0"/>
          <w:numId w:val="3"/>
        </w:numPr>
        <w:ind w:right="95"/>
      </w:pPr>
      <w:r w:rsidRPr="00476963">
        <w:t>Are the appropriate resources (environment, equipment, materials and handouts) available to enable effective learning, delivery and assessment?</w:t>
      </w:r>
    </w:p>
    <w:p w14:paraId="5E1EB19B" w14:textId="77777777" w:rsidR="00476963" w:rsidRPr="00476963" w:rsidRDefault="00476963" w:rsidP="00476963"/>
    <w:p w14:paraId="5A90651E" w14:textId="77777777" w:rsidR="00476963" w:rsidRPr="00476963" w:rsidRDefault="00476963" w:rsidP="00476963">
      <w:pPr>
        <w:numPr>
          <w:ilvl w:val="0"/>
          <w:numId w:val="3"/>
        </w:numPr>
        <w:ind w:right="95"/>
      </w:pPr>
      <w:r w:rsidRPr="00476963">
        <w:t>Are handouts and materials unbiased and non-discriminatory?</w:t>
      </w:r>
    </w:p>
    <w:p w14:paraId="7084199F" w14:textId="77777777" w:rsidR="00476963" w:rsidRPr="00476963" w:rsidRDefault="00476963" w:rsidP="00476963"/>
    <w:p w14:paraId="16D7CDEB" w14:textId="77777777" w:rsidR="00476963" w:rsidRPr="00476963" w:rsidRDefault="00476963" w:rsidP="00476963">
      <w:pPr>
        <w:numPr>
          <w:ilvl w:val="0"/>
          <w:numId w:val="3"/>
        </w:numPr>
        <w:ind w:right="95"/>
      </w:pPr>
      <w:r w:rsidRPr="00476963">
        <w:t>Are learners given all necessary information to enable them to achieve the learning outcomes?</w:t>
      </w:r>
    </w:p>
    <w:p w14:paraId="70036C3C" w14:textId="77777777" w:rsidR="00476963" w:rsidRPr="00476963" w:rsidRDefault="00476963" w:rsidP="00476963">
      <w:pPr>
        <w:pStyle w:val="ListParagraph"/>
      </w:pPr>
    </w:p>
    <w:p w14:paraId="4E5C3F05" w14:textId="77777777" w:rsidR="00476963" w:rsidRPr="00476963" w:rsidRDefault="00476963" w:rsidP="00476963">
      <w:pPr>
        <w:numPr>
          <w:ilvl w:val="0"/>
          <w:numId w:val="3"/>
        </w:numPr>
        <w:ind w:right="95"/>
      </w:pPr>
      <w:r w:rsidRPr="00476963">
        <w:t>Have all members of the delivery team been given guidance on the correct level of interpretation of the learning outcomes, evidence requirements, and standards of the qualification?</w:t>
      </w:r>
    </w:p>
    <w:p w14:paraId="15838D4B" w14:textId="77777777" w:rsidR="00476963" w:rsidRPr="00476963" w:rsidRDefault="00476963" w:rsidP="00476963"/>
    <w:p w14:paraId="72D02EF7" w14:textId="77777777" w:rsidR="00476963" w:rsidRPr="00476963" w:rsidRDefault="00476963" w:rsidP="00476963">
      <w:pPr>
        <w:numPr>
          <w:ilvl w:val="0"/>
          <w:numId w:val="3"/>
        </w:numPr>
        <w:ind w:right="95"/>
      </w:pPr>
      <w:r w:rsidRPr="00476963">
        <w:lastRenderedPageBreak/>
        <w:t>Has the programme been agreed by the team Assessors and Internal Quality Assurers at all sites?</w:t>
      </w:r>
    </w:p>
    <w:p w14:paraId="37A6A6D4" w14:textId="77777777" w:rsidR="00476963" w:rsidRPr="00476963" w:rsidRDefault="00476963" w:rsidP="00476963">
      <w:pPr>
        <w:pStyle w:val="Header"/>
        <w:ind w:right="95"/>
        <w:rPr>
          <w:color w:val="auto"/>
        </w:rPr>
      </w:pPr>
    </w:p>
    <w:p w14:paraId="038F68B0" w14:textId="4B0E8DD2" w:rsidR="13039B3C" w:rsidRPr="00476963" w:rsidRDefault="00476963" w:rsidP="00476963">
      <w:pPr>
        <w:rPr>
          <w:color w:val="auto"/>
        </w:rPr>
      </w:pPr>
      <w:r w:rsidRPr="00476963">
        <w:rPr>
          <w:color w:val="auto"/>
        </w:rPr>
        <w:t>Use the suggested evidence requirements in the qualification specification to meet the relevant learning outcomes. Alternative evidence may be used if it is auditable.</w:t>
      </w:r>
    </w:p>
    <w:sectPr w:rsidR="13039B3C" w:rsidRPr="00476963" w:rsidSect="00D27881">
      <w:headerReference w:type="default" r:id="rId10"/>
      <w:footerReference w:type="default" r:id="rId11"/>
      <w:pgSz w:w="11906" w:h="16838"/>
      <w:pgMar w:top="1440" w:right="1440" w:bottom="1440" w:left="1440" w:header="68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9DE66" w14:textId="77777777" w:rsidR="00414518" w:rsidRDefault="00414518" w:rsidP="00EA47CA">
      <w:r>
        <w:separator/>
      </w:r>
    </w:p>
  </w:endnote>
  <w:endnote w:type="continuationSeparator" w:id="0">
    <w:p w14:paraId="2363D85F" w14:textId="77777777" w:rsidR="00414518" w:rsidRDefault="00414518" w:rsidP="00EA4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Verdana Pro">
    <w:charset w:val="00"/>
    <w:family w:val="swiss"/>
    <w:pitch w:val="variable"/>
    <w:sig w:usb0="80000287" w:usb1="0000004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D2E06" w14:textId="2833DCB9" w:rsidR="00EA47CA" w:rsidRPr="00EA47CA" w:rsidRDefault="00EA47CA">
    <w:pPr>
      <w:pStyle w:val="Footer"/>
      <w:rPr>
        <w:color w:val="333333"/>
      </w:rPr>
    </w:pPr>
    <w:r w:rsidRPr="00B3520A">
      <w:rPr>
        <w:b/>
        <w:color w:val="333333"/>
        <w:sz w:val="18"/>
        <w:szCs w:val="18"/>
      </w:rPr>
      <w:t>Version 1.</w:t>
    </w:r>
    <w:r w:rsidR="003B375F">
      <w:rPr>
        <w:b/>
        <w:color w:val="333333"/>
        <w:sz w:val="18"/>
        <w:szCs w:val="18"/>
      </w:rPr>
      <w:t>0</w:t>
    </w:r>
    <w:r w:rsidRPr="00B3520A">
      <w:rPr>
        <w:b/>
        <w:color w:val="333333"/>
        <w:sz w:val="18"/>
        <w:szCs w:val="18"/>
      </w:rPr>
      <w:t xml:space="preserve"> - </w:t>
    </w:r>
    <w:r w:rsidR="003B375F">
      <w:rPr>
        <w:color w:val="333333"/>
        <w:sz w:val="18"/>
        <w:szCs w:val="18"/>
      </w:rPr>
      <w:t>July</w:t>
    </w:r>
    <w:r w:rsidRPr="00B3520A">
      <w:rPr>
        <w:color w:val="333333"/>
        <w:sz w:val="18"/>
        <w:szCs w:val="18"/>
      </w:rPr>
      <w:t xml:space="preserve"> / </w:t>
    </w:r>
    <w:r w:rsidR="003B375F">
      <w:rPr>
        <w:color w:val="333333"/>
        <w:sz w:val="18"/>
        <w:szCs w:val="18"/>
      </w:rPr>
      <w:t>2026</w:t>
    </w:r>
    <w:r w:rsidRPr="00B3520A">
      <w:rPr>
        <w:color w:val="333333"/>
      </w:rPr>
      <w:ptab w:relativeTo="margin" w:alignment="center" w:leader="none"/>
    </w:r>
    <w:r w:rsidRPr="00B3520A">
      <w:rPr>
        <w:color w:val="333333"/>
      </w:rPr>
      <w:ptab w:relativeTo="margin" w:alignment="right" w:leader="none"/>
    </w:r>
    <w:r w:rsidRPr="00B3520A">
      <w:rPr>
        <w:color w:val="333333"/>
      </w:rPr>
      <w:t xml:space="preserve">   </w:t>
    </w:r>
    <w:r w:rsidRPr="00B3520A">
      <w:rPr>
        <w:b/>
        <w:color w:val="333333"/>
        <w:sz w:val="18"/>
        <w:szCs w:val="18"/>
      </w:rPr>
      <w:t xml:space="preserve">Visit </w:t>
    </w:r>
    <w:r w:rsidRPr="00B3520A">
      <w:rPr>
        <w:color w:val="333333"/>
        <w:sz w:val="18"/>
        <w:szCs w:val="18"/>
      </w:rPr>
      <w:t>ncfe.org.uk</w:t>
    </w:r>
    <w:r w:rsidRPr="00B3520A">
      <w:rPr>
        <w:b/>
        <w:color w:val="333333"/>
        <w:sz w:val="18"/>
        <w:szCs w:val="18"/>
      </w:rPr>
      <w:t xml:space="preserve">    Call </w:t>
    </w:r>
    <w:r w:rsidRPr="00B3520A">
      <w:rPr>
        <w:color w:val="333333"/>
        <w:sz w:val="18"/>
        <w:szCs w:val="18"/>
      </w:rPr>
      <w:t>0191 239 8000</w:t>
    </w:r>
    <w:r>
      <w:rPr>
        <w:noProof/>
      </w:rPr>
      <w:drawing>
        <wp:anchor distT="0" distB="0" distL="114300" distR="114300" simplePos="0" relativeHeight="251661312" behindDoc="1" locked="0" layoutInCell="1" allowOverlap="1" wp14:anchorId="6245D19C" wp14:editId="49167621">
          <wp:simplePos x="0" y="0"/>
          <wp:positionH relativeFrom="column">
            <wp:posOffset>-914400</wp:posOffset>
          </wp:positionH>
          <wp:positionV relativeFrom="paragraph">
            <wp:posOffset>468924</wp:posOffset>
          </wp:positionV>
          <wp:extent cx="7616651" cy="144710"/>
          <wp:effectExtent l="0" t="0" r="0" b="0"/>
          <wp:wrapNone/>
          <wp:docPr id="10335179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697829" name="Picture 1570697829"/>
                  <pic:cNvPicPr/>
                </pic:nvPicPr>
                <pic:blipFill>
                  <a:blip r:embed="rId1">
                    <a:extLst>
                      <a:ext uri="{28A0092B-C50C-407E-A947-70E740481C1C}">
                        <a14:useLocalDpi xmlns:a14="http://schemas.microsoft.com/office/drawing/2010/main" val="0"/>
                      </a:ext>
                    </a:extLst>
                  </a:blip>
                  <a:stretch>
                    <a:fillRect/>
                  </a:stretch>
                </pic:blipFill>
                <pic:spPr>
                  <a:xfrm>
                    <a:off x="0" y="0"/>
                    <a:ext cx="7616651" cy="14471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D5356" w14:textId="77777777" w:rsidR="00414518" w:rsidRDefault="00414518" w:rsidP="00EA47CA">
      <w:r>
        <w:separator/>
      </w:r>
    </w:p>
  </w:footnote>
  <w:footnote w:type="continuationSeparator" w:id="0">
    <w:p w14:paraId="3E89BBF8" w14:textId="77777777" w:rsidR="00414518" w:rsidRDefault="00414518" w:rsidP="00EA4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D6430" w14:textId="4E80BF14" w:rsidR="00EA47CA" w:rsidRDefault="00EA47CA">
    <w:pPr>
      <w:pStyle w:val="Header"/>
    </w:pPr>
    <w:r>
      <w:rPr>
        <w:noProof/>
      </w:rPr>
      <w:drawing>
        <wp:anchor distT="0" distB="0" distL="114300" distR="114300" simplePos="0" relativeHeight="251659264" behindDoc="1" locked="0" layoutInCell="1" allowOverlap="1" wp14:anchorId="3C2F4938" wp14:editId="740DD62D">
          <wp:simplePos x="0" y="0"/>
          <wp:positionH relativeFrom="column">
            <wp:posOffset>-914400</wp:posOffset>
          </wp:positionH>
          <wp:positionV relativeFrom="paragraph">
            <wp:posOffset>-446112</wp:posOffset>
          </wp:positionV>
          <wp:extent cx="7566408" cy="1348028"/>
          <wp:effectExtent l="0" t="0" r="0" b="0"/>
          <wp:wrapNone/>
          <wp:docPr id="71120474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202084"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566408" cy="13480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4F6FA2"/>
    <w:multiLevelType w:val="hybridMultilevel"/>
    <w:tmpl w:val="AE380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2B81124"/>
    <w:multiLevelType w:val="hybridMultilevel"/>
    <w:tmpl w:val="7206D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89B12CF"/>
    <w:multiLevelType w:val="hybridMultilevel"/>
    <w:tmpl w:val="6BB8D5D8"/>
    <w:lvl w:ilvl="0" w:tplc="0809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16cid:durableId="1510943024">
    <w:abstractNumId w:val="1"/>
  </w:num>
  <w:num w:numId="2" w16cid:durableId="1215044093">
    <w:abstractNumId w:val="0"/>
  </w:num>
  <w:num w:numId="3" w16cid:durableId="2847016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7CA"/>
    <w:rsid w:val="0026288F"/>
    <w:rsid w:val="002668A0"/>
    <w:rsid w:val="003B375F"/>
    <w:rsid w:val="00414518"/>
    <w:rsid w:val="00450B2B"/>
    <w:rsid w:val="00476963"/>
    <w:rsid w:val="006A63A0"/>
    <w:rsid w:val="00726FDC"/>
    <w:rsid w:val="007B250C"/>
    <w:rsid w:val="00864F77"/>
    <w:rsid w:val="00913A3A"/>
    <w:rsid w:val="009875EC"/>
    <w:rsid w:val="00996611"/>
    <w:rsid w:val="009F0D3D"/>
    <w:rsid w:val="00A132A3"/>
    <w:rsid w:val="00AA3C4C"/>
    <w:rsid w:val="00AB1CC5"/>
    <w:rsid w:val="00B3238A"/>
    <w:rsid w:val="00B62810"/>
    <w:rsid w:val="00D27881"/>
    <w:rsid w:val="00DB6D5A"/>
    <w:rsid w:val="00E91841"/>
    <w:rsid w:val="00EA47CA"/>
    <w:rsid w:val="13039B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01156"/>
  <w15:chartTrackingRefBased/>
  <w15:docId w15:val="{A415FB11-D2DF-8A40-AE87-2582EA43E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color w:val="000000" w:themeColor="text1"/>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7CA"/>
  </w:style>
  <w:style w:type="paragraph" w:styleId="Heading2">
    <w:name w:val="heading 2"/>
    <w:basedOn w:val="Normal"/>
    <w:next w:val="Normal"/>
    <w:link w:val="Heading2Char"/>
    <w:uiPriority w:val="9"/>
    <w:unhideWhenUsed/>
    <w:qFormat/>
    <w:rsid w:val="003B375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A47CA"/>
    <w:pPr>
      <w:tabs>
        <w:tab w:val="center" w:pos="4513"/>
        <w:tab w:val="right" w:pos="9026"/>
      </w:tabs>
    </w:pPr>
    <w:rPr>
      <w:kern w:val="2"/>
      <w14:ligatures w14:val="standardContextual"/>
    </w:rPr>
  </w:style>
  <w:style w:type="character" w:customStyle="1" w:styleId="HeaderChar">
    <w:name w:val="Header Char"/>
    <w:basedOn w:val="DefaultParagraphFont"/>
    <w:link w:val="Header"/>
    <w:uiPriority w:val="99"/>
    <w:rsid w:val="00EA47CA"/>
  </w:style>
  <w:style w:type="paragraph" w:styleId="Footer">
    <w:name w:val="footer"/>
    <w:basedOn w:val="Normal"/>
    <w:link w:val="FooterChar"/>
    <w:uiPriority w:val="99"/>
    <w:unhideWhenUsed/>
    <w:rsid w:val="00EA47CA"/>
    <w:pPr>
      <w:tabs>
        <w:tab w:val="center" w:pos="4513"/>
        <w:tab w:val="right" w:pos="9026"/>
      </w:tabs>
    </w:pPr>
    <w:rPr>
      <w:kern w:val="2"/>
      <w14:ligatures w14:val="standardContextual"/>
    </w:rPr>
  </w:style>
  <w:style w:type="character" w:customStyle="1" w:styleId="FooterChar">
    <w:name w:val="Footer Char"/>
    <w:basedOn w:val="DefaultParagraphFont"/>
    <w:link w:val="Footer"/>
    <w:uiPriority w:val="99"/>
    <w:rsid w:val="00EA47CA"/>
  </w:style>
  <w:style w:type="character" w:customStyle="1" w:styleId="Heading2Char">
    <w:name w:val="Heading 2 Char"/>
    <w:basedOn w:val="DefaultParagraphFont"/>
    <w:link w:val="Heading2"/>
    <w:uiPriority w:val="9"/>
    <w:rsid w:val="003B375F"/>
    <w:rPr>
      <w:rFonts w:asciiTheme="majorHAnsi" w:eastAsiaTheme="majorEastAsia" w:hAnsiTheme="majorHAnsi" w:cstheme="majorBidi"/>
      <w:color w:val="2F5496" w:themeColor="accent1" w:themeShade="BF"/>
      <w:kern w:val="0"/>
      <w:sz w:val="32"/>
      <w:szCs w:val="32"/>
      <w14:ligatures w14:val="none"/>
    </w:rPr>
  </w:style>
  <w:style w:type="paragraph" w:styleId="ListParagraph">
    <w:name w:val="List Paragraph"/>
    <w:basedOn w:val="Normal"/>
    <w:uiPriority w:val="34"/>
    <w:qFormat/>
    <w:rsid w:val="003B375F"/>
    <w:pPr>
      <w:spacing w:after="160" w:line="278" w:lineRule="auto"/>
      <w:ind w:left="720"/>
      <w:contextualSpacing/>
    </w:pPr>
    <w:rPr>
      <w:kern w:val="2"/>
      <w14:ligatures w14:val="standardContextual"/>
    </w:rPr>
  </w:style>
  <w:style w:type="table" w:styleId="TableGrid">
    <w:name w:val="Table Grid"/>
    <w:basedOn w:val="TableNormal"/>
    <w:uiPriority w:val="39"/>
    <w:rsid w:val="003B375F"/>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B375F"/>
    <w:pPr>
      <w:spacing w:before="100" w:beforeAutospacing="1" w:after="100" w:afterAutospacing="1"/>
    </w:pPr>
    <w:rPr>
      <w:rFonts w:ascii="Times New Roman" w:eastAsia="Times New Roman" w:hAnsi="Times New Roman" w:cs="Times New Roman"/>
      <w:lang w:eastAsia="en-GB"/>
    </w:rPr>
  </w:style>
  <w:style w:type="character" w:customStyle="1" w:styleId="eop">
    <w:name w:val="eop"/>
    <w:basedOn w:val="DefaultParagraphFont"/>
    <w:rsid w:val="003B37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61cb4f89-9291-4377-acdd-6ad534f273b0">
      <Terms xmlns="http://schemas.microsoft.com/office/infopath/2007/PartnerControls"/>
    </lcf76f155ced4ddcb4097134ff3c332f>
    <TaxCatchAll xmlns="2910ae0d-d99b-43ae-b7eb-97dae584179d" xsi:nil="true"/>
    <Test xmlns="61cb4f89-9291-4377-acdd-6ad534f273b0" xsi:nil="true"/>
    <_ip_UnifiedCompliancePolicyProperties xmlns="http://schemas.microsoft.com/sharepoint/v3" xsi:nil="true"/>
    <Owner xmlns="61cb4f89-9291-4377-acdd-6ad534f273b0">
      <UserInfo>
        <DisplayName/>
        <AccountId xsi:nil="true"/>
        <AccountType/>
      </UserInfo>
    </Own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E068F8A5C56804486EF5C76FE82F51F" ma:contentTypeVersion="24" ma:contentTypeDescription="Create a new document." ma:contentTypeScope="" ma:versionID="d87d73214e3265dd161fc647d968f6b5">
  <xsd:schema xmlns:xsd="http://www.w3.org/2001/XMLSchema" xmlns:xs="http://www.w3.org/2001/XMLSchema" xmlns:p="http://schemas.microsoft.com/office/2006/metadata/properties" xmlns:ns1="http://schemas.microsoft.com/sharepoint/v3" xmlns:ns2="61cb4f89-9291-4377-acdd-6ad534f273b0" xmlns:ns3="2910ae0d-d99b-43ae-b7eb-97dae584179d" targetNamespace="http://schemas.microsoft.com/office/2006/metadata/properties" ma:root="true" ma:fieldsID="ff0df3625556ede9e098a121c118a9d8" ns1:_="" ns2:_="" ns3:_="">
    <xsd:import namespace="http://schemas.microsoft.com/sharepoint/v3"/>
    <xsd:import namespace="61cb4f89-9291-4377-acdd-6ad534f273b0"/>
    <xsd:import namespace="2910ae0d-d99b-43ae-b7eb-97dae584179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Test" minOccurs="0"/>
                <xsd:element ref="ns2:MediaServiceObjectDetectorVersions" minOccurs="0"/>
                <xsd:element ref="ns2:MediaServiceSearchProperties" minOccurs="0"/>
                <xsd:element ref="ns2:Owner"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cb4f89-9291-4377-acdd-6ad534f27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Test" ma:index="24" nillable="true" ma:displayName="Retention Period" ma:internalName="Test">
      <xsd:simpleType>
        <xsd:restriction base="dms:Text">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Owner" ma:index="27" nillable="true" ma:displayName="Owner" ma:format="Dropdown" ma:list="UserInfo" ma:SharePointGroup="0"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10ae0d-d99b-43ae-b7eb-97dae584179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ea97f40-fef8-4a94-96f7-d65f1877b13a}" ma:internalName="TaxCatchAll" ma:showField="CatchAllData" ma:web="2910ae0d-d99b-43ae-b7eb-97dae58417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0B213B-780A-4DD8-8C97-1D4F5661659F}">
  <ds:schemaRefs>
    <ds:schemaRef ds:uri="http://schemas.microsoft.com/office/2006/metadata/properties"/>
    <ds:schemaRef ds:uri="http://schemas.microsoft.com/office/infopath/2007/PartnerControls"/>
    <ds:schemaRef ds:uri="http://schemas.microsoft.com/sharepoint/v3"/>
    <ds:schemaRef ds:uri="61cb4f89-9291-4377-acdd-6ad534f273b0"/>
    <ds:schemaRef ds:uri="2910ae0d-d99b-43ae-b7eb-97dae584179d"/>
  </ds:schemaRefs>
</ds:datastoreItem>
</file>

<file path=customXml/itemProps2.xml><?xml version="1.0" encoding="utf-8"?>
<ds:datastoreItem xmlns:ds="http://schemas.openxmlformats.org/officeDocument/2006/customXml" ds:itemID="{E19BDB9F-E846-4527-AD81-0FECD4882B6F}">
  <ds:schemaRefs>
    <ds:schemaRef ds:uri="http://schemas.microsoft.com/sharepoint/v3/contenttype/forms"/>
  </ds:schemaRefs>
</ds:datastoreItem>
</file>

<file path=customXml/itemProps3.xml><?xml version="1.0" encoding="utf-8"?>
<ds:datastoreItem xmlns:ds="http://schemas.openxmlformats.org/officeDocument/2006/customXml" ds:itemID="{13241D26-33CB-4D28-B15E-5A678F4EBB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cb4f89-9291-4377-acdd-6ad534f273b0"/>
    <ds:schemaRef ds:uri="2910ae0d-d99b-43ae-b7eb-97dae58417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309</Words>
  <Characters>1764</Characters>
  <Application>Microsoft Office Word</Application>
  <DocSecurity>0</DocSecurity>
  <Lines>14</Lines>
  <Paragraphs>4</Paragraphs>
  <ScaleCrop>false</ScaleCrop>
  <Company/>
  <LinksUpToDate>false</LinksUpToDate>
  <CharactersWithSpaces>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Sapsford</dc:creator>
  <cp:keywords/>
  <dc:description/>
  <cp:lastModifiedBy>Craig Coates</cp:lastModifiedBy>
  <cp:revision>8</cp:revision>
  <dcterms:created xsi:type="dcterms:W3CDTF">2026-07-09T13:10:00Z</dcterms:created>
  <dcterms:modified xsi:type="dcterms:W3CDTF">2026-07-22T09:23:00Z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0x010100BE068F8A5C56804486EF5C76FE82F51F</vt:lpwstr>
  </property>
  <property fmtid="{D5CDD505-2E9C-101B-9397-08002B2CF9AE}" pid="3" name="MediaServiceImageTags">
    <vt:lpwstr/>
  </property>
</Properties>
</file>